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366155">
        <w:rPr>
          <w:rFonts w:cs="Times New Roman"/>
          <w:b/>
          <w:sz w:val="22"/>
          <w:szCs w:val="22"/>
          <w:lang w:val="ru-RU"/>
        </w:rPr>
        <w:fldChar w:fldCharType="separate"/>
      </w:r>
      <w:r w:rsidR="00366155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366155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366155">
        <w:rPr>
          <w:rFonts w:eastAsia="Times New Roman" w:cs="Times New Roman"/>
          <w:b/>
          <w:sz w:val="22"/>
          <w:szCs w:val="22"/>
          <w:lang w:val="ru-RU" w:eastAsia="ru-RU"/>
        </w:rPr>
        <w:t>Акционерное общество "РЕГИОН Эссет Менеджмент"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B8300E"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366155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66155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366155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66155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366155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66155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366155">
        <w:rPr>
          <w:rFonts w:cs="Times New Roman"/>
          <w:b/>
          <w:sz w:val="22"/>
          <w:szCs w:val="22"/>
          <w:lang w:val="ru-RU"/>
        </w:rPr>
        <w:fldChar w:fldCharType="separate"/>
      </w:r>
      <w:r w:rsidR="00366155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366155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366155">
        <w:rPr>
          <w:rFonts w:eastAsia="Times New Roman" w:cs="Times New Roman"/>
          <w:b/>
          <w:sz w:val="22"/>
          <w:szCs w:val="22"/>
          <w:lang w:val="ru-RU" w:eastAsia="ru-RU"/>
        </w:rPr>
        <w:t>21 января 2021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366155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366155">
        <w:rPr>
          <w:rFonts w:eastAsia="Times New Roman" w:cs="Times New Roman"/>
          <w:b/>
          <w:sz w:val="22"/>
          <w:szCs w:val="22"/>
          <w:lang w:val="ru-RU" w:eastAsia="ru-RU"/>
        </w:rPr>
        <w:t>4266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:rsidR="008D231C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366155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366155">
        <w:rPr>
          <w:rFonts w:eastAsia="Times New Roman" w:cs="Times New Roman"/>
          <w:b/>
          <w:sz w:val="22"/>
          <w:szCs w:val="22"/>
          <w:lang w:val="ru-RU" w:eastAsia="ru-RU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366155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66155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8D231C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F83472" w:rsidRPr="00407B17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Адрес сайта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366155">
        <w:rPr>
          <w:b/>
          <w:kern w:val="0"/>
          <w:lang w:val="ru-RU" w:eastAsia="en-US" w:bidi="ar-SA"/>
        </w:rPr>
        <w:fldChar w:fldCharType="separate"/>
      </w:r>
      <w:r w:rsidR="00366155">
        <w:rPr>
          <w:b/>
          <w:kern w:val="0"/>
          <w:lang w:val="ru-RU" w:eastAsia="en-US" w:bidi="ar-SA"/>
        </w:rPr>
        <w:t>www.region-am.ru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366155">
        <w:rPr>
          <w:rFonts w:cs="Times New Roman"/>
          <w:b/>
          <w:sz w:val="22"/>
          <w:szCs w:val="22"/>
          <w:lang w:val="ru-RU"/>
        </w:rPr>
        <w:fldChar w:fldCharType="separate"/>
      </w:r>
      <w:r w:rsidR="00366155">
        <w:rPr>
          <w:rFonts w:cs="Times New Roman"/>
          <w:b/>
          <w:sz w:val="22"/>
          <w:szCs w:val="22"/>
          <w:lang w:val="ru-RU"/>
        </w:rPr>
        <w:t>30.12.2022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366155">
        <w:rPr>
          <w:rFonts w:cs="Times New Roman"/>
          <w:b/>
          <w:sz w:val="22"/>
          <w:szCs w:val="22"/>
          <w:lang w:val="ru-RU"/>
        </w:rPr>
        <w:fldChar w:fldCharType="separate"/>
      </w:r>
      <w:r w:rsidR="00366155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366155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366155">
        <w:rPr>
          <w:rFonts w:eastAsia="Times New Roman" w:cs="Times New Roman"/>
          <w:b/>
          <w:sz w:val="22"/>
          <w:szCs w:val="22"/>
          <w:lang w:val="ru-RU" w:eastAsia="ru-RU"/>
        </w:rPr>
        <w:t>Акционерное общество "РЕГИОН Эссет Менеджмент"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:rsidR="00A67BB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366155">
        <w:rPr>
          <w:b/>
          <w:kern w:val="0"/>
          <w:lang w:val="ru-RU" w:eastAsia="en-US" w:bidi="ar-SA"/>
        </w:rPr>
        <w:fldChar w:fldCharType="separate"/>
      </w:r>
      <w:r w:rsidR="00366155">
        <w:rPr>
          <w:b/>
          <w:kern w:val="0"/>
          <w:lang w:val="ru-RU" w:eastAsia="en-US" w:bidi="ar-SA"/>
        </w:rPr>
        <w:t>www.region-am.ru/disclosure/paevye-investitsionnye-fondy/opif-region-dokhodnye-obligatsii/</w:t>
      </w:r>
      <w:r w:rsidR="008975F8">
        <w:rPr>
          <w:b/>
          <w:kern w:val="0"/>
          <w:lang w:val="ru-RU" w:eastAsia="en-US" w:bidi="ar-SA"/>
        </w:rPr>
        <w:fldChar w:fldCharType="end"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A67BB7" w:rsidRDefault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br w:type="page"/>
      </w:r>
    </w:p>
    <w:p w:rsidR="00D22B65" w:rsidRPr="00A67BB7" w:rsidRDefault="00D22B65" w:rsidP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3. Инвестиционная стратегия</w:t>
      </w:r>
    </w:p>
    <w:p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 w:rsidR="00366155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366155">
        <w:rPr>
          <w:rFonts w:cs="Times New Roman"/>
          <w:iCs/>
          <w:kern w:val="0"/>
          <w:sz w:val="22"/>
          <w:szCs w:val="22"/>
          <w:lang w:val="ru-RU" w:eastAsia="en-US" w:bidi="ar-SA"/>
        </w:rPr>
        <w:t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долгосрочное вложение средств в ценные бумаги, предусмотренные инвестиционной декларацией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8250D6" w:rsidRPr="00407B17" w:rsidRDefault="008250D6" w:rsidP="008250D6">
      <w:pPr>
        <w:pStyle w:val="ae"/>
        <w:widowControl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407B17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 w:rsidR="00366155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366155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Средства инвестируются преимущественно в номинированные в рублях облигации российских эмитентов</w: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46663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D22B65" w:rsidRPr="00407B17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в 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КоличествоОбъектовИнвестирования  \* MERGEFORMAT </w:instrText>
      </w:r>
      <w:r w:rsidR="00366155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366155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11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объектов.</w:t>
      </w:r>
    </w:p>
    <w:p w:rsidR="00D22B65" w:rsidRPr="00493C9F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93C9F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FA60F3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="00FA60F3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366155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366155">
        <w:rPr>
          <w:rFonts w:cs="Times New Roman"/>
          <w:iCs/>
          <w:kern w:val="0"/>
          <w:sz w:val="22"/>
          <w:szCs w:val="22"/>
          <w:lang w:val="ru-RU" w:eastAsia="en-US" w:bidi="ar-SA"/>
        </w:rPr>
        <w:t> </w:t>
      </w:r>
      <w:r w:rsidR="00FA60F3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="008250D6"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07B17" w:rsidTr="00E8487A">
        <w:tc>
          <w:tcPr>
            <w:tcW w:w="6266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</w:t>
            </w:r>
            <w:r w:rsidR="00FA60F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="00FA60F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Звездочка  \* MERGEFORMAT </w:instrText>
            </w:r>
            <w:r w:rsidR="00366155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155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 </w:t>
            </w:r>
            <w:r w:rsidR="00FA60F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, %</w:t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CE04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КрупнейшийОбъектИнвестирования1  \* MERGEFORMAT </w:instrText>
            </w:r>
            <w:r w:rsidR="00366155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155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Минфин России, 25084RMFS,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CE04BA">
            <w:pPr>
              <w:widowControl/>
              <w:suppressAutoHyphens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ДоляКрупнейшегоОбъектаИнвестирования1  \* MERGEFORMAT </w:instrText>
            </w:r>
            <w:r w:rsidR="00366155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155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79,68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КрупнейшийОбъектИнвестирования2  \* MERGEFORMAT </w:instrText>
            </w:r>
            <w:r w:rsidR="00366155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155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ПАО Сбербанк, 4B02-264-01481-B-001P,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ДоляКрупнейшегоОбъектаИнвестирования2  \* MERGEFORMAT </w:instrText>
            </w:r>
            <w:r w:rsidR="00366155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155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7,59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2C4BA8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КрупнейшийОбъектИнвестирования3  \* MERGEFORMAT </w:instrText>
            </w:r>
            <w:r w:rsidR="00366155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155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ОАО "РЖД", 4B02-07-65045-D-001P,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ДоляКрупнейшегоОбъектаИнвестирования3  \* MERGEFORMAT </w:instrText>
            </w:r>
            <w:r w:rsidR="00366155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155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6,13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КрупнейшийОбъектИнвестирования4  \* MERGEFORMAT </w:instrText>
            </w:r>
            <w:r w:rsidR="00366155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155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Комитет Финансов, RU35003GSP0,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ДоляКрупнейшегоОбъектаИнвестирования4  \* MERGEFORMAT </w:instrText>
            </w:r>
            <w:r w:rsidR="00366155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155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4,48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КрупнейшийОбъектИнвестирования5  \* MERGEFORMAT </w:instrText>
            </w:r>
            <w:r w:rsidR="00366155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155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дебиторская задолженность по купонному доходу: облигации, Минфин России, 25084RMFS,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ДоляКрупнейшегоОбъектаИнвестирования5  \* MERGEFORMAT </w:instrText>
            </w:r>
            <w:r w:rsidR="00366155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155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1,01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</w:tbl>
    <w:p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FA60F3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  <w:r w:rsidR="00FA60F3" w:rsidRPr="00FA60F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FA60F3" w:rsidRPr="00FA60F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366155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366155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 </w:t>
      </w:r>
      <w:r w:rsidR="00FA60F3" w:rsidRPr="00FA60F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</w:p>
    <w:p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145DD1" w:rsidTr="00F2539D"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C26A0D" w:rsidRPr="00145DD1" w:rsidTr="00F2539D">
        <w:tc>
          <w:tcPr>
            <w:tcW w:w="3190" w:type="dxa"/>
          </w:tcPr>
          <w:p w:rsidR="00C26A0D" w:rsidRPr="00407B17" w:rsidRDefault="00366155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Рыночный</w:t>
            </w:r>
          </w:p>
        </w:tc>
        <w:tc>
          <w:tcPr>
            <w:tcW w:w="3190" w:type="dxa"/>
          </w:tcPr>
          <w:p w:rsidR="00C26A0D" w:rsidRPr="00407B17" w:rsidRDefault="00366155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C26A0D" w:rsidRPr="00407B17" w:rsidRDefault="00366155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366155" w:rsidRPr="00145DD1" w:rsidTr="00F2539D">
        <w:tc>
          <w:tcPr>
            <w:tcW w:w="3190" w:type="dxa"/>
          </w:tcPr>
          <w:p w:rsidR="00366155" w:rsidRDefault="00366155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Валютный</w:t>
            </w:r>
          </w:p>
        </w:tc>
        <w:tc>
          <w:tcPr>
            <w:tcW w:w="3190" w:type="dxa"/>
          </w:tcPr>
          <w:p w:rsidR="00366155" w:rsidRDefault="00366155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366155" w:rsidRDefault="00366155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366155" w:rsidRPr="00145DD1" w:rsidTr="00F2539D">
        <w:tc>
          <w:tcPr>
            <w:tcW w:w="3190" w:type="dxa"/>
          </w:tcPr>
          <w:p w:rsidR="00366155" w:rsidRDefault="00366155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Процентный</w:t>
            </w:r>
          </w:p>
        </w:tc>
        <w:tc>
          <w:tcPr>
            <w:tcW w:w="3190" w:type="dxa"/>
          </w:tcPr>
          <w:p w:rsidR="00366155" w:rsidRDefault="00366155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366155" w:rsidRDefault="00366155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366155" w:rsidRPr="00145DD1" w:rsidTr="00F2539D">
        <w:tc>
          <w:tcPr>
            <w:tcW w:w="3190" w:type="dxa"/>
          </w:tcPr>
          <w:p w:rsidR="00366155" w:rsidRDefault="00366155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Кредитный</w:t>
            </w:r>
          </w:p>
        </w:tc>
        <w:tc>
          <w:tcPr>
            <w:tcW w:w="3190" w:type="dxa"/>
          </w:tcPr>
          <w:p w:rsidR="00366155" w:rsidRDefault="00366155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Низкая</w:t>
            </w:r>
          </w:p>
        </w:tc>
        <w:tc>
          <w:tcPr>
            <w:tcW w:w="2976" w:type="dxa"/>
          </w:tcPr>
          <w:p w:rsidR="00366155" w:rsidRDefault="00366155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366155" w:rsidRPr="00145DD1" w:rsidTr="00F2539D">
        <w:tc>
          <w:tcPr>
            <w:tcW w:w="3190" w:type="dxa"/>
          </w:tcPr>
          <w:p w:rsidR="00366155" w:rsidRDefault="00366155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Риск ликвидности</w:t>
            </w:r>
          </w:p>
        </w:tc>
        <w:tc>
          <w:tcPr>
            <w:tcW w:w="3190" w:type="dxa"/>
          </w:tcPr>
          <w:p w:rsidR="00366155" w:rsidRDefault="00366155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366155" w:rsidRDefault="00366155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</w:tbl>
    <w:p w:rsidR="00366155" w:rsidRDefault="00366155" w:rsidP="00F2539D">
      <w:pPr>
        <w:jc w:val="both"/>
        <w:rPr>
          <w:rFonts w:cs="Times New Roman"/>
          <w:b/>
          <w:sz w:val="22"/>
          <w:szCs w:val="22"/>
          <w:lang w:val="ru-RU"/>
        </w:rPr>
      </w:pPr>
      <w:bookmarkStart w:id="0" w:name="Разрыв1"/>
      <w:bookmarkEnd w:id="0"/>
    </w:p>
    <w:p w:rsidR="00366155" w:rsidRDefault="00366155">
      <w:pPr>
        <w:widowControl/>
        <w:suppressAutoHyphens w:val="0"/>
        <w:spacing w:after="200" w:line="276" w:lineRule="auto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br w:type="page"/>
      </w:r>
    </w:p>
    <w:p w:rsidR="00127893" w:rsidRDefault="00127893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5. Основные результаты инвестирования</w:t>
      </w:r>
    </w:p>
    <w:p w:rsidR="001C4017" w:rsidRDefault="00366155" w:rsidP="00AE03B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bookmarkStart w:id="1" w:name="Разрыв5"/>
      <w:bookmarkEnd w:id="1"/>
      <w:r>
        <w:rPr>
          <w:rFonts w:cs="Times New Roman"/>
          <w:b/>
          <w:sz w:val="22"/>
          <w:szCs w:val="22"/>
          <w:lang w:val="ru-RU"/>
        </w:rPr>
        <w:br/>
      </w:r>
      <w:r w:rsidR="00295CAF">
        <w:rPr>
          <w:rFonts w:cs="Times New Roman"/>
          <w:b/>
          <w:sz w:val="22"/>
          <w:szCs w:val="22"/>
          <w:lang w:val="ru-RU"/>
        </w:rPr>
        <w:fldChar w:fldCharType="begin"/>
      </w:r>
      <w:r w:rsidR="00295CAF">
        <w:rPr>
          <w:rFonts w:cs="Times New Roman"/>
          <w:b/>
          <w:sz w:val="22"/>
          <w:szCs w:val="22"/>
          <w:lang w:val="ru-RU"/>
        </w:rPr>
        <w:instrText xml:space="preserve"> DOCVARIABLE  ДатаРезультатовИнвестирования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>
        <w:rPr>
          <w:rFonts w:cs="Times New Roman"/>
          <w:b/>
          <w:sz w:val="22"/>
          <w:szCs w:val="22"/>
          <w:lang w:val="ru-RU"/>
        </w:rPr>
        <w:t xml:space="preserve"> </w:t>
      </w:r>
      <w:r w:rsidR="00295CAF">
        <w:rPr>
          <w:rFonts w:cs="Times New Roman"/>
          <w:b/>
          <w:sz w:val="22"/>
          <w:szCs w:val="22"/>
          <w:lang w:val="ru-RU"/>
        </w:rPr>
        <w:fldChar w:fldCharType="end"/>
      </w:r>
      <w:r w:rsidR="00D22B65" w:rsidRPr="00407B17">
        <w:rPr>
          <w:rFonts w:cs="Times New Roman"/>
          <w:sz w:val="22"/>
          <w:szCs w:val="22"/>
          <w:lang w:val="ru-RU"/>
        </w:rPr>
        <w:tab/>
      </w:r>
    </w:p>
    <w:p w:rsidR="00366155" w:rsidRDefault="00366155" w:rsidP="004E0FFA">
      <w:pPr>
        <w:rPr>
          <w:rFonts w:cs="Times New Roman"/>
          <w:iCs/>
          <w:kern w:val="0"/>
          <w:sz w:val="16"/>
          <w:szCs w:val="16"/>
          <w:lang w:val="ru-RU" w:eastAsia="en-US" w:bidi="ar-SA"/>
        </w:rPr>
      </w:pPr>
      <w:r>
        <w:rPr>
          <w:rFonts w:cs="Times New Roman"/>
          <w:iCs/>
          <w:noProof/>
          <w:kern w:val="0"/>
          <w:sz w:val="16"/>
          <w:szCs w:val="16"/>
          <w:lang w:val="ru-RU" w:eastAsia="ru-RU" w:bidi="ar-SA"/>
        </w:rPr>
        <w:drawing>
          <wp:inline distT="0" distB="0" distL="0" distR="0">
            <wp:extent cx="5715000" cy="381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3C5" w:rsidRDefault="00366155" w:rsidP="004E0FFA">
      <w:pPr>
        <w:rPr>
          <w:rFonts w:cs="Times New Roman"/>
          <w:sz w:val="22"/>
          <w:szCs w:val="22"/>
          <w:lang w:val="ru-RU"/>
        </w:rPr>
      </w:pPr>
      <w:r>
        <w:rPr>
          <w:rFonts w:cs="Times New Roman"/>
          <w:iCs/>
          <w:kern w:val="0"/>
          <w:sz w:val="16"/>
          <w:szCs w:val="16"/>
          <w:lang w:val="ru-RU" w:eastAsia="en-US" w:bidi="ar-SA"/>
        </w:rPr>
        <w:t>(*) Доходность за 2021 г. за период с 09.02.2021 г. по 31.12.2021 г.</w:t>
      </w:r>
      <w:r w:rsidR="00FA60F3"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begin"/>
      </w:r>
      <w:r w:rsidR="00FA60F3"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instrText xml:space="preserve"> DOCVARIABLE  ТекстПриостановленногоПИФ  \* MERGEFORMAT </w:instrText>
      </w:r>
      <w:r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separate"/>
      </w:r>
      <w:r>
        <w:rPr>
          <w:rFonts w:cs="Times New Roman"/>
          <w:iCs/>
          <w:kern w:val="0"/>
          <w:sz w:val="16"/>
          <w:szCs w:val="16"/>
          <w:lang w:val="ru-RU" w:eastAsia="en-US" w:bidi="ar-SA"/>
        </w:rPr>
        <w:t> </w:t>
      </w:r>
      <w:r w:rsidR="00FA60F3"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end"/>
      </w:r>
      <w:bookmarkStart w:id="2" w:name="Разрыв2"/>
      <w:bookmarkEnd w:id="2"/>
      <w:r>
        <w:rPr>
          <w:rFonts w:cs="Times New Roman"/>
          <w:iCs/>
          <w:kern w:val="0"/>
          <w:sz w:val="16"/>
          <w:szCs w:val="16"/>
          <w:lang w:val="ru-RU" w:eastAsia="en-US" w:bidi="ar-SA"/>
        </w:rPr>
        <w:br/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Доходность за период</w: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366155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366155">
        <w:rPr>
          <w:rFonts w:cs="Times New Roman"/>
          <w:iCs/>
          <w:kern w:val="0"/>
          <w:sz w:val="22"/>
          <w:szCs w:val="22"/>
          <w:lang w:val="ru-RU" w:eastAsia="en-US" w:bidi="ar-SA"/>
        </w:rPr>
        <w:t> </w: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, %</w:t>
      </w:r>
      <w:r w:rsidR="005B204F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1C4017" w:rsidRPr="00407B17" w:rsidTr="00D927BD">
        <w:trPr>
          <w:trHeight w:val="568"/>
        </w:trPr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3" w:name="ШрифтОтклоненияОтИнфляции" w:colFirst="2" w:colLast="2"/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Доходность1Месяц  \* MERGEFORMAT </w:instrText>
            </w:r>
            <w:r w:rsidR="0036615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15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0,73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ОтклонениеОтИнфляции1Месяц  \* MERGEFORMAT </w:instrText>
            </w:r>
            <w:r w:rsidR="0036615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15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-0,05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Доходность3Месяца  \* MERGEFORMAT </w:instrText>
            </w:r>
            <w:r w:rsidR="0036615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15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2,46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ОтклонениеОтИнфляции3Месяца  \* MERGEFORMAT </w:instrText>
            </w:r>
            <w:r w:rsidR="0036615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15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1,13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Доходность6Месяцев  \* MERGEFORMAT </w:instrText>
            </w:r>
            <w:r w:rsidR="0036615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15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ОтклонениеОтИнфляции6Месяцев  \* MERGEFORMAT </w:instrText>
            </w:r>
            <w:r w:rsidR="0036615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15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3,53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Доходность1Год  \* MERGEFORMAT </w:instrText>
            </w:r>
            <w:r w:rsidR="0036615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15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7,07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ОтклонениеОтИнфляции1Год  \* MERGEFORMAT </w:instrText>
            </w:r>
            <w:r w:rsidR="0036615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15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-4,85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Доходность3Года  \* MERGEFORMAT </w:instrText>
            </w:r>
            <w:r w:rsidR="0036615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15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ОтклонениеОтИнфляции3Года  \* MERGEFORMAT </w:instrText>
            </w:r>
            <w:r w:rsidR="0036615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15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Доходность5Лет  \* MERGEFORMAT </w:instrText>
            </w:r>
            <w:r w:rsidR="0036615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15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2D5EE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ОтклонениеОтИнфляции5Лет  \* MERGEFORMAT </w:instrText>
            </w:r>
            <w:r w:rsidR="0036615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6615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bookmarkEnd w:id="3"/>
    </w:tbl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СтоимостьПая  \* MERGEFORMAT </w:instrText>
      </w:r>
      <w:r w:rsidR="00366155">
        <w:rPr>
          <w:rFonts w:cs="Times New Roman"/>
          <w:b/>
          <w:sz w:val="22"/>
          <w:szCs w:val="22"/>
          <w:lang w:val="ru-RU"/>
        </w:rPr>
        <w:fldChar w:fldCharType="separate"/>
      </w:r>
      <w:r w:rsidR="00366155">
        <w:rPr>
          <w:rFonts w:cs="Times New Roman"/>
          <w:b/>
          <w:sz w:val="22"/>
          <w:szCs w:val="22"/>
          <w:lang w:val="ru-RU"/>
        </w:rPr>
        <w:t>1 088,36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366155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366155">
        <w:rPr>
          <w:rFonts w:cs="Times New Roman"/>
          <w:iCs/>
          <w:kern w:val="0"/>
          <w:sz w:val="22"/>
          <w:szCs w:val="22"/>
          <w:lang w:val="ru-RU" w:eastAsia="en-US" w:bidi="ar-SA"/>
        </w:rPr>
        <w:t> </w: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СЧА  \* MERGEFORMAT </w:instrText>
      </w:r>
      <w:r w:rsidR="00366155">
        <w:rPr>
          <w:rFonts w:cs="Times New Roman"/>
          <w:b/>
          <w:sz w:val="22"/>
          <w:szCs w:val="22"/>
          <w:lang w:val="ru-RU"/>
        </w:rPr>
        <w:fldChar w:fldCharType="separate"/>
      </w:r>
      <w:r w:rsidR="00366155">
        <w:rPr>
          <w:rFonts w:cs="Times New Roman"/>
          <w:b/>
          <w:sz w:val="22"/>
          <w:szCs w:val="22"/>
          <w:lang w:val="ru-RU"/>
        </w:rPr>
        <w:t>10 883 569,98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366155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366155">
        <w:rPr>
          <w:rFonts w:cs="Times New Roman"/>
          <w:iCs/>
          <w:kern w:val="0"/>
          <w:sz w:val="22"/>
          <w:szCs w:val="22"/>
          <w:lang w:val="ru-RU" w:eastAsia="en-US" w:bidi="ar-SA"/>
        </w:rPr>
        <w:t> </w: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:rsidR="00B51FA6" w:rsidRDefault="00B51FA6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kern w:val="0"/>
          <w:sz w:val="22"/>
          <w:szCs w:val="22"/>
          <w:lang w:val="ru-RU" w:eastAsia="en-US" w:bidi="ar-SA"/>
        </w:rPr>
      </w:pPr>
    </w:p>
    <w:p w:rsidR="00B51FA6" w:rsidRPr="00B51FA6" w:rsidRDefault="00B51FA6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kern w:val="0"/>
          <w:sz w:val="22"/>
          <w:szCs w:val="22"/>
          <w:lang w:val="ru-RU" w:eastAsia="en-US" w:bidi="ar-SA"/>
        </w:rPr>
      </w:pPr>
      <w:r w:rsidRPr="00B51FA6">
        <w:rPr>
          <w:rFonts w:cs="Times New Roman"/>
          <w:i/>
          <w:kern w:val="0"/>
          <w:sz w:val="22"/>
          <w:szCs w:val="22"/>
          <w:lang w:val="ru-RU" w:eastAsia="en-US" w:bidi="ar-SA"/>
        </w:rPr>
        <w:t>Комиссии, оплачиваемые один раз</w:t>
      </w:r>
    </w:p>
    <w:p w:rsidR="004008FF" w:rsidRPr="00407B17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:rsidR="00366155" w:rsidRDefault="00366155">
      <w:pPr>
        <w:widowControl/>
        <w:suppressAutoHyphens w:val="0"/>
        <w:spacing w:after="200" w:line="276" w:lineRule="auto"/>
        <w:rPr>
          <w:rFonts w:cs="Times New Roman"/>
          <w:i/>
          <w:sz w:val="22"/>
          <w:szCs w:val="22"/>
          <w:lang w:val="ru-RU"/>
        </w:rPr>
      </w:pPr>
      <w:bookmarkStart w:id="4" w:name="Разрыв3"/>
      <w:bookmarkEnd w:id="4"/>
      <w:r>
        <w:rPr>
          <w:rFonts w:cs="Times New Roman"/>
          <w:i/>
          <w:sz w:val="22"/>
          <w:szCs w:val="22"/>
          <w:lang w:val="ru-RU"/>
        </w:rPr>
        <w:br w:type="page"/>
      </w:r>
    </w:p>
    <w:p w:rsidR="00C17DD5" w:rsidRDefault="00C17DD5" w:rsidP="00F2539D">
      <w:pPr>
        <w:jc w:val="both"/>
        <w:rPr>
          <w:rFonts w:cs="Times New Roman"/>
          <w:i/>
          <w:sz w:val="22"/>
          <w:szCs w:val="22"/>
          <w:lang w:val="ru-RU"/>
        </w:rPr>
      </w:pPr>
      <w:bookmarkStart w:id="5" w:name="_GoBack"/>
      <w:bookmarkEnd w:id="5"/>
    </w:p>
    <w:p w:rsidR="00623C91" w:rsidRPr="00127893" w:rsidRDefault="00F2539D" w:rsidP="001A717D">
      <w:pPr>
        <w:widowControl/>
        <w:suppressAutoHyphens w:val="0"/>
        <w:spacing w:line="276" w:lineRule="auto"/>
        <w:rPr>
          <w:rFonts w:cs="Times New Roman"/>
          <w:i/>
          <w:sz w:val="22"/>
          <w:szCs w:val="22"/>
          <w:lang w:val="ru-RU"/>
        </w:rPr>
      </w:pPr>
      <w:r w:rsidRPr="00B51FA6">
        <w:rPr>
          <w:rFonts w:cs="Times New Roman"/>
          <w:i/>
          <w:sz w:val="22"/>
          <w:szCs w:val="22"/>
          <w:lang w:val="ru-RU"/>
        </w:rPr>
        <w:t>Комиссии, оплачиваемые каждый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1C4017" w:rsidRPr="00127893" w:rsidTr="00902BDF">
        <w:trPr>
          <w:trHeight w:val="480"/>
        </w:trPr>
        <w:tc>
          <w:tcPr>
            <w:tcW w:w="5142" w:type="dxa"/>
          </w:tcPr>
          <w:p w:rsidR="001C4017" w:rsidRPr="00127893" w:rsidRDefault="009E51AE" w:rsidP="001A717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127893">
              <w:rPr>
                <w:rFonts w:cs="Times New Roman"/>
                <w:sz w:val="22"/>
                <w:szCs w:val="22"/>
                <w:lang w:val="ru-RU"/>
              </w:rPr>
              <w:t>Вознаграждение</w:t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1C4017" w:rsidRPr="00127893">
              <w:rPr>
                <w:rFonts w:cs="Times New Roman"/>
                <w:sz w:val="22"/>
                <w:szCs w:val="22"/>
                <w:lang w:val="ru-RU"/>
              </w:rPr>
              <w:t>Управляющей компании</w:t>
            </w:r>
          </w:p>
        </w:tc>
        <w:tc>
          <w:tcPr>
            <w:tcW w:w="2650" w:type="dxa"/>
          </w:tcPr>
          <w:p w:rsidR="001C4017" w:rsidRPr="00407B17" w:rsidRDefault="009E51AE" w:rsidP="001A717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 w:rsidR="00366155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366155">
              <w:rPr>
                <w:rFonts w:cs="Times New Roman"/>
                <w:sz w:val="22"/>
                <w:szCs w:val="22"/>
                <w:lang w:val="ru-RU"/>
              </w:rPr>
              <w:t>0,75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8A113D" w:rsidRPr="00407B17" w:rsidTr="00902BDF">
        <w:trPr>
          <w:trHeight w:val="480"/>
        </w:trPr>
        <w:tc>
          <w:tcPr>
            <w:tcW w:w="5142" w:type="dxa"/>
          </w:tcPr>
          <w:p w:rsidR="008A113D" w:rsidRPr="00407B17" w:rsidRDefault="008A113D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:rsidR="008A113D" w:rsidRPr="00407B17" w:rsidRDefault="008A113D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 w:rsidR="00366155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366155">
              <w:rPr>
                <w:rFonts w:cs="Times New Roman"/>
                <w:sz w:val="22"/>
                <w:szCs w:val="22"/>
                <w:lang w:val="ru-RU"/>
              </w:rPr>
              <w:t>0,6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B51FA6" w:rsidRPr="00407B17" w:rsidTr="00902BDF">
        <w:trPr>
          <w:trHeight w:val="480"/>
        </w:trPr>
        <w:tc>
          <w:tcPr>
            <w:tcW w:w="5142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8"/>
              <w:gridCol w:w="20"/>
            </w:tblGrid>
            <w:tr w:rsidR="00B51FA6" w:rsidRPr="00145DD1" w:rsidTr="00B51FA6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51FA6" w:rsidRPr="00B51FA6" w:rsidRDefault="00B51FA6" w:rsidP="00B51FA6">
                  <w:pPr>
                    <w:rPr>
                      <w:rFonts w:ascii="Segoe UI" w:eastAsia="Times New Roman" w:hAnsi="Segoe UI" w:cs="Segoe UI"/>
                      <w:color w:val="000000"/>
                      <w:kern w:val="0"/>
                      <w:sz w:val="23"/>
                      <w:szCs w:val="23"/>
                      <w:lang w:val="ru-RU" w:eastAsia="ru-RU" w:bidi="ar-SA"/>
                    </w:rPr>
                  </w:pPr>
                  <w:r w:rsidRPr="00B51FA6">
                    <w:rPr>
                      <w:rFonts w:cs="Times New Roman"/>
                      <w:sz w:val="22"/>
                      <w:szCs w:val="22"/>
                      <w:lang w:val="ru-RU"/>
                    </w:rPr>
                    <w:t>Расходы, подлежащие оплате за счет активов фонда</w:t>
                  </w:r>
                </w:p>
              </w:tc>
              <w:tc>
                <w:tcPr>
                  <w:tcW w:w="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51FA6" w:rsidRPr="00B51FA6" w:rsidRDefault="00B51FA6" w:rsidP="00B51FA6">
                  <w:pPr>
                    <w:widowControl/>
                    <w:suppressAutoHyphens w:val="0"/>
                    <w:rPr>
                      <w:rFonts w:ascii="Segoe UI" w:eastAsia="Times New Roman" w:hAnsi="Segoe UI" w:cs="Segoe UI"/>
                      <w:color w:val="000000"/>
                      <w:kern w:val="0"/>
                      <w:sz w:val="23"/>
                      <w:szCs w:val="23"/>
                      <w:lang w:val="ru-RU" w:eastAsia="ru-RU" w:bidi="ar-SA"/>
                    </w:rPr>
                  </w:pPr>
                </w:p>
              </w:tc>
            </w:tr>
          </w:tbl>
          <w:p w:rsidR="00B51FA6" w:rsidRPr="00407B17" w:rsidRDefault="00B51FA6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50" w:type="dxa"/>
          </w:tcPr>
          <w:p w:rsidR="00B51FA6" w:rsidRPr="00407B17" w:rsidRDefault="00B51FA6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ПроцентВознагражденияПрочие  \* MERGEFORMAT </w:instrText>
            </w:r>
            <w:r w:rsidR="00366155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366155">
              <w:rPr>
                <w:rFonts w:cs="Times New Roman"/>
                <w:sz w:val="22"/>
                <w:szCs w:val="22"/>
                <w:lang w:val="ru-RU"/>
              </w:rPr>
              <w:t>10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B51FA6" w:rsidRDefault="00B51FA6" w:rsidP="009E51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B51FA6">
              <w:rPr>
                <w:rFonts w:cs="Times New Roman"/>
                <w:i/>
                <w:iCs/>
                <w:sz w:val="22"/>
                <w:szCs w:val="22"/>
                <w:lang w:val="ru-RU"/>
              </w:rPr>
              <w:t>Итого 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650" w:type="dxa"/>
          </w:tcPr>
          <w:p w:rsidR="001C4017" w:rsidRPr="00407B17" w:rsidRDefault="004D5B5F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 w:rsidR="00366155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366155">
              <w:rPr>
                <w:rFonts w:cs="Times New Roman"/>
                <w:sz w:val="22"/>
                <w:szCs w:val="22"/>
                <w:lang w:val="ru-RU"/>
              </w:rPr>
              <w:t>11,35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="00BE7AE9"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:rsidR="00902BDF" w:rsidRDefault="00902BD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</w:t>
      </w:r>
      <w:r w:rsidR="00005492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среднегодовой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стоимости чистых активов паевого инвестиционного фонда.</w:t>
      </w:r>
      <w:r w:rsidR="001C401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Подробные условия указаны в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П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равилах доверительного управления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Фондом.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366155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366155">
        <w:rPr>
          <w:rFonts w:cs="Times New Roman"/>
          <w:kern w:val="0"/>
          <w:sz w:val="22"/>
          <w:szCs w:val="22"/>
          <w:lang w:val="ru-RU" w:eastAsia="en-US" w:bidi="ar-SA"/>
        </w:rPr>
        <w:t>1 000 (Одна тысяча)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:rsidR="00623C91" w:rsidRPr="00407B17" w:rsidRDefault="00623C91" w:rsidP="00623C91">
      <w:pPr>
        <w:pStyle w:val="ae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366155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366155">
        <w:rPr>
          <w:rFonts w:cs="Times New Roman"/>
          <w:b/>
          <w:color w:val="000000"/>
          <w:sz w:val="22"/>
          <w:szCs w:val="22"/>
          <w:lang w:val="ru-RU"/>
        </w:rPr>
        <w:t>21 января 2021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366155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366155">
        <w:rPr>
          <w:rFonts w:cs="Times New Roman"/>
          <w:b/>
          <w:color w:val="000000"/>
          <w:sz w:val="22"/>
          <w:szCs w:val="22"/>
          <w:lang w:val="ru-RU"/>
        </w:rPr>
        <w:t>4266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366155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366155">
        <w:rPr>
          <w:rFonts w:cs="Times New Roman"/>
          <w:b/>
          <w:color w:val="000000"/>
          <w:sz w:val="22"/>
          <w:szCs w:val="22"/>
          <w:lang w:val="ru-RU"/>
        </w:rPr>
        <w:t>09.02.2021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:rsidR="00B32932" w:rsidRPr="00B32932" w:rsidRDefault="00892A19" w:rsidP="00BE37DC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B32932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B32932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 w:rsidRPr="00B32932">
        <w:rPr>
          <w:b/>
          <w:color w:val="000000"/>
          <w:lang w:val="ru-RU"/>
        </w:rPr>
        <w:fldChar w:fldCharType="begin"/>
      </w:r>
      <w:r w:rsidR="0090135E" w:rsidRPr="00B32932">
        <w:rPr>
          <w:b/>
          <w:color w:val="000000"/>
          <w:lang w:val="ru-RU"/>
        </w:rPr>
        <w:instrText xml:space="preserve"> DOCVARIABLE  ВебСтраницаУК  \* MERGEFORMAT </w:instrText>
      </w:r>
      <w:r w:rsidR="00366155">
        <w:rPr>
          <w:b/>
          <w:color w:val="000000"/>
          <w:lang w:val="ru-RU"/>
        </w:rPr>
        <w:fldChar w:fldCharType="separate"/>
      </w:r>
      <w:r w:rsidR="00366155">
        <w:rPr>
          <w:b/>
          <w:color w:val="000000"/>
          <w:lang w:val="ru-RU"/>
        </w:rPr>
        <w:t>www.region-am.ru</w:t>
      </w:r>
      <w:r w:rsidR="0090135E" w:rsidRPr="00B32932">
        <w:rPr>
          <w:b/>
          <w:color w:val="000000"/>
          <w:lang w:val="ru-RU"/>
        </w:rPr>
        <w:fldChar w:fldCharType="end"/>
      </w:r>
      <w:r w:rsidR="003679C4" w:rsidRPr="00B32932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B3293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B3293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B3293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:rsidR="00B32932" w:rsidRPr="00B32932" w:rsidRDefault="00B32932" w:rsidP="00B32932">
      <w:pPr>
        <w:jc w:val="both"/>
        <w:rPr>
          <w:rFonts w:cs="Times New Roman"/>
          <w:sz w:val="16"/>
          <w:szCs w:val="16"/>
          <w:lang w:val="ru-RU"/>
        </w:rPr>
      </w:pPr>
      <w:r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begin"/>
      </w:r>
      <w:r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instrText xml:space="preserve"> DOCVARIABLE  ТекстПриостановленногоПИФ  \* MERGEFORMAT </w:instrText>
      </w:r>
      <w:r w:rsidR="00366155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separate"/>
      </w:r>
      <w:r w:rsidR="00366155">
        <w:rPr>
          <w:rFonts w:cs="Times New Roman"/>
          <w:iCs/>
          <w:kern w:val="0"/>
          <w:sz w:val="16"/>
          <w:szCs w:val="16"/>
          <w:lang w:val="ru-RU" w:eastAsia="en-US" w:bidi="ar-SA"/>
        </w:rPr>
        <w:t> </w:t>
      </w:r>
      <w:r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end"/>
      </w:r>
    </w:p>
    <w:p w:rsidR="004D5B5F" w:rsidRPr="008D1D10" w:rsidRDefault="00155F7B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bookmarkStart w:id="6" w:name="Разрыв4"/>
      <w:bookmarkEnd w:id="6"/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 w:rsidR="00366155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66155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"РЕГИОН Эссет Менеджмент"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366155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66155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366155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66155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366155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66155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 w:rsidR="00366155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66155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366155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66155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366155">
        <w:rPr>
          <w:b/>
          <w:lang w:val="ru-RU"/>
        </w:rPr>
        <w:fldChar w:fldCharType="separate"/>
      </w:r>
      <w:r w:rsidR="00366155">
        <w:rPr>
          <w:b/>
          <w:lang w:val="ru-RU"/>
        </w:rPr>
        <w:t>www.region-am.ru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366155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66155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366155">
        <w:rPr>
          <w:b/>
          <w:kern w:val="0"/>
          <w:lang w:val="ru-RU" w:eastAsia="en-US" w:bidi="ar-SA"/>
        </w:rPr>
        <w:fldChar w:fldCharType="separate"/>
      </w:r>
      <w:r w:rsidR="00366155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366155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66155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366155">
        <w:rPr>
          <w:b/>
          <w:kern w:val="0"/>
          <w:lang w:val="ru-RU" w:eastAsia="en-US" w:bidi="ar-SA"/>
        </w:rPr>
        <w:fldChar w:fldCharType="separate"/>
      </w:r>
      <w:r w:rsidR="00366155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D03E54" w:rsidRDefault="00892A19" w:rsidP="00F2539D">
      <w:pPr>
        <w:jc w:val="both"/>
        <w:rPr>
          <w:rFonts w:cs="Times New Roman"/>
          <w:sz w:val="22"/>
          <w:szCs w:val="22"/>
          <w:lang w:val="ru-RU"/>
        </w:rPr>
      </w:pPr>
    </w:p>
    <w:sectPr w:rsidR="00892A19" w:rsidRPr="00D03E54" w:rsidSect="009A6E3F">
      <w:footerReference w:type="default" r:id="rId9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55" w:rsidRDefault="00366155" w:rsidP="00F2539D">
      <w:r>
        <w:separator/>
      </w:r>
    </w:p>
  </w:endnote>
  <w:endnote w:type="continuationSeparator" w:id="0">
    <w:p w:rsidR="00366155" w:rsidRDefault="00366155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39477"/>
      <w:docPartObj>
        <w:docPartGallery w:val="Page Numbers (Bottom of Page)"/>
        <w:docPartUnique/>
      </w:docPartObj>
    </w:sdtPr>
    <w:sdtEndPr/>
    <w:sdtContent>
      <w:p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155" w:rsidRPr="00366155">
          <w:rPr>
            <w:noProof/>
            <w:lang w:val="ru-RU"/>
          </w:rPr>
          <w:t>3</w:t>
        </w:r>
        <w:r>
          <w:fldChar w:fldCharType="end"/>
        </w:r>
      </w:p>
    </w:sdtContent>
  </w:sdt>
  <w:p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55" w:rsidRDefault="00366155" w:rsidP="00F2539D">
      <w:r>
        <w:separator/>
      </w:r>
    </w:p>
  </w:footnote>
  <w:footnote w:type="continuationSeparator" w:id="0">
    <w:p w:rsidR="00366155" w:rsidRDefault="00366155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ебСтраницаПИФ" w:val="www.region-am.ru/disclosure/paevye-investitsionnye-fondy/opif-region-dokhodnye-obligatsii/"/>
    <w:docVar w:name="ВебСтраницаСД" w:val="http://region-dk.ru"/>
    <w:docVar w:name="ВебСтраницаУК" w:val="www.region-am.ru"/>
    <w:docVar w:name="ДатаВыдачиЛицензииУК" w:val="22 мая 2002"/>
    <w:docVar w:name="ДатаДокумента" w:val="30.12.2022"/>
    <w:docVar w:name="ДатаОкончанияФормированияПИФ" w:val="09.02.2021"/>
    <w:docVar w:name="ДатаПравилПИФ" w:val="21 января 2021"/>
    <w:docVar w:name="ДатаРезультатовИнвестирования" w:val=" "/>
    <w:docVar w:name="ДоляКрупнейшегоОбъектаИнвестирования1" w:val="79,68"/>
    <w:docVar w:name="ДоляКрупнейшегоОбъектаИнвестирования2" w:val="7,59"/>
    <w:docVar w:name="ДоляКрупнейшегоОбъектаИнвестирования3" w:val="6,13"/>
    <w:docVar w:name="ДоляКрупнейшегоОбъектаИнвестирования4" w:val="4,48"/>
    <w:docVar w:name="ДоляКрупнейшегоОбъектаИнвестирования5" w:val="1,01"/>
    <w:docVar w:name="Доходность1Год" w:val="7,07"/>
    <w:docVar w:name="Доходность1Месяц" w:val="0,73"/>
    <w:docVar w:name="Доходность3Года" w:val="-"/>
    <w:docVar w:name="Доходность3Месяца" w:val="2,46"/>
    <w:docVar w:name="Доходность5Лет" w:val="-"/>
    <w:docVar w:name="Доходность6Месяцев" w:val="4"/>
    <w:docVar w:name="Звездочка" w:val=" "/>
    <w:docVar w:name="КоличествоОбъектовИнвестирования" w:val="11"/>
    <w:docVar w:name="КрупнейшийОбъектИнвестирования1" w:val="облигации, Минфин России, 25084RMFS, RUB"/>
    <w:docVar w:name="КрупнейшийОбъектИнвестирования2" w:val="облигации, ПАО Сбербанк, 4B02-264-01481-B-001P, RUB"/>
    <w:docVar w:name="КрупнейшийОбъектИнвестирования3" w:val="облигации, ОАО &quot;РЖД&quot;, 4B02-07-65045-D-001P, RUB"/>
    <w:docVar w:name="КрупнейшийОбъектИнвестирования4" w:val="облигации, Комитет Финансов, RU35003GSP0, RUB"/>
    <w:docVar w:name="КрупнейшийОбъектИнвестирования5" w:val="дебиторская задолженность по купонному доходу: облигации, Минфин России, 25084RMFS, RUB"/>
    <w:docVar w:name="МинимальнаяСуммаЗачисления" w:val="1 000 (Одна тысяча)"/>
    <w:docVar w:name="НомерЛицензииУК" w:val=" 21-000-1-00064"/>
    <w:docVar w:name="НомерПравилПИФ" w:val="4266"/>
    <w:docVar w:name="ОписаниеАктивовИнвестирования" w:val="Средства инвестируются преимущественно в номинированные в рублях облигации российских эмитентов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долгосрочное вложение средств в ценные бумаги, предусмотренные инвестиционной декларацией"/>
    <w:docVar w:name="ОрганВыдавшийЛицензиюУК" w:val="ФКЦБ России"/>
    <w:docVar w:name="ОтклонениеОтИнфляции1Год" w:val="-4,85"/>
    <w:docVar w:name="ОтклонениеОтИнфляции1Месяц" w:val="-0,05"/>
    <w:docVar w:name="ОтклонениеОтИнфляции3Года" w:val="-"/>
    <w:docVar w:name="ОтклонениеОтИнфляции3Месяца" w:val="1,13"/>
    <w:docVar w:name="ОтклонениеОтИнфляции5Лет" w:val="-"/>
    <w:docVar w:name="ОтклонениеОтИнфляции6Месяцев" w:val="3,53"/>
    <w:docVar w:name="ПолноеНаименованиеПИФ" w:val="Открытый паевой инвестиционный фонд рыночных финансовых инструментов &quot;РЕГИОН Доходные облигации&quot;"/>
    <w:docVar w:name="ПолноеНаименованиеСД" w:val="Акционерное общество &quot;Депозитарная компания &quot;РЕГИОН&quot;"/>
    <w:docVar w:name="ПолноеНаименованиеУК" w:val="Акционерное общество &quot;РЕГИОН Эссет Менеджмент&quot;"/>
    <w:docVar w:name="ПроцентВознагражденияВсего" w:val="11,35"/>
    <w:docVar w:name="ПроцентВознагражденияПрочие" w:val="10"/>
    <w:docVar w:name="ПроцентВознагражденияСД" w:val="0,6"/>
    <w:docVar w:name="ПроцентВознагражденияУК" w:val="0,75"/>
    <w:docVar w:name="СтоимостьПая" w:val="1 088,36"/>
    <w:docVar w:name="СЧА" w:val="10 883 569,98"/>
    <w:docVar w:name="ТекстПриостановленногоПИФ" w:val=" "/>
    <w:docVar w:name="ТелефонУК" w:val="+7 (495) 777-29-64"/>
    <w:docVar w:name="Факт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  <w:docVar w:name="Юрид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</w:docVars>
  <w:rsids>
    <w:rsidRoot w:val="00D22B65"/>
    <w:rsid w:val="00005492"/>
    <w:rsid w:val="00031D0D"/>
    <w:rsid w:val="00065DC2"/>
    <w:rsid w:val="0007499D"/>
    <w:rsid w:val="000819C2"/>
    <w:rsid w:val="00081B94"/>
    <w:rsid w:val="00081C8A"/>
    <w:rsid w:val="0009473C"/>
    <w:rsid w:val="0009612D"/>
    <w:rsid w:val="000B2AA0"/>
    <w:rsid w:val="000D267E"/>
    <w:rsid w:val="00101552"/>
    <w:rsid w:val="00103DBB"/>
    <w:rsid w:val="00127893"/>
    <w:rsid w:val="0013159A"/>
    <w:rsid w:val="00145DD1"/>
    <w:rsid w:val="00155F7B"/>
    <w:rsid w:val="001611EB"/>
    <w:rsid w:val="00163C0B"/>
    <w:rsid w:val="001A6B35"/>
    <w:rsid w:val="001A717D"/>
    <w:rsid w:val="001C0693"/>
    <w:rsid w:val="001C4017"/>
    <w:rsid w:val="001F0E12"/>
    <w:rsid w:val="0021609B"/>
    <w:rsid w:val="0023537F"/>
    <w:rsid w:val="00287B51"/>
    <w:rsid w:val="00295CAF"/>
    <w:rsid w:val="0029728F"/>
    <w:rsid w:val="002A38DB"/>
    <w:rsid w:val="002C338F"/>
    <w:rsid w:val="002C4BA8"/>
    <w:rsid w:val="002D5EE7"/>
    <w:rsid w:val="002D74DF"/>
    <w:rsid w:val="002F0FB9"/>
    <w:rsid w:val="002F4F1B"/>
    <w:rsid w:val="00302AE3"/>
    <w:rsid w:val="003030B6"/>
    <w:rsid w:val="00315B2B"/>
    <w:rsid w:val="00322AA2"/>
    <w:rsid w:val="00327CD6"/>
    <w:rsid w:val="00366155"/>
    <w:rsid w:val="003679C4"/>
    <w:rsid w:val="003A47FD"/>
    <w:rsid w:val="003C7997"/>
    <w:rsid w:val="004008FF"/>
    <w:rsid w:val="00402D19"/>
    <w:rsid w:val="00403C22"/>
    <w:rsid w:val="00407B17"/>
    <w:rsid w:val="00417777"/>
    <w:rsid w:val="004656F7"/>
    <w:rsid w:val="0046663A"/>
    <w:rsid w:val="00491C52"/>
    <w:rsid w:val="00493C9F"/>
    <w:rsid w:val="004B6A0A"/>
    <w:rsid w:val="004C6224"/>
    <w:rsid w:val="004D5B5F"/>
    <w:rsid w:val="004E0FFA"/>
    <w:rsid w:val="004E38BD"/>
    <w:rsid w:val="005057CB"/>
    <w:rsid w:val="00505A7A"/>
    <w:rsid w:val="00526E09"/>
    <w:rsid w:val="00570DF6"/>
    <w:rsid w:val="0057780A"/>
    <w:rsid w:val="005B204F"/>
    <w:rsid w:val="005C09EF"/>
    <w:rsid w:val="005F1E33"/>
    <w:rsid w:val="00623C91"/>
    <w:rsid w:val="00641F11"/>
    <w:rsid w:val="00650318"/>
    <w:rsid w:val="006B4C8F"/>
    <w:rsid w:val="006E3AC0"/>
    <w:rsid w:val="006F3663"/>
    <w:rsid w:val="006F780E"/>
    <w:rsid w:val="00700C5D"/>
    <w:rsid w:val="00706FAB"/>
    <w:rsid w:val="007176D8"/>
    <w:rsid w:val="007337A5"/>
    <w:rsid w:val="0074707D"/>
    <w:rsid w:val="00754BA4"/>
    <w:rsid w:val="00760F6A"/>
    <w:rsid w:val="0077660D"/>
    <w:rsid w:val="007C468C"/>
    <w:rsid w:val="007D0CF9"/>
    <w:rsid w:val="007D19C9"/>
    <w:rsid w:val="007D7A22"/>
    <w:rsid w:val="007E273D"/>
    <w:rsid w:val="007E5C6A"/>
    <w:rsid w:val="0081446D"/>
    <w:rsid w:val="00815482"/>
    <w:rsid w:val="008250D6"/>
    <w:rsid w:val="0083386B"/>
    <w:rsid w:val="00837C4A"/>
    <w:rsid w:val="00843371"/>
    <w:rsid w:val="00892A19"/>
    <w:rsid w:val="008975F8"/>
    <w:rsid w:val="008A113D"/>
    <w:rsid w:val="008D1BAF"/>
    <w:rsid w:val="008D1D10"/>
    <w:rsid w:val="008D231C"/>
    <w:rsid w:val="008E2703"/>
    <w:rsid w:val="0090135E"/>
    <w:rsid w:val="00902BDF"/>
    <w:rsid w:val="00911334"/>
    <w:rsid w:val="00924286"/>
    <w:rsid w:val="00933339"/>
    <w:rsid w:val="00940529"/>
    <w:rsid w:val="00941C53"/>
    <w:rsid w:val="0095395D"/>
    <w:rsid w:val="0096501B"/>
    <w:rsid w:val="009665A3"/>
    <w:rsid w:val="00981F21"/>
    <w:rsid w:val="00990C05"/>
    <w:rsid w:val="009A6E3F"/>
    <w:rsid w:val="009B795C"/>
    <w:rsid w:val="009C5192"/>
    <w:rsid w:val="009D2A98"/>
    <w:rsid w:val="009E51AE"/>
    <w:rsid w:val="009F7F45"/>
    <w:rsid w:val="00A11A48"/>
    <w:rsid w:val="00A50BA0"/>
    <w:rsid w:val="00A52F83"/>
    <w:rsid w:val="00A55ED9"/>
    <w:rsid w:val="00A60087"/>
    <w:rsid w:val="00A67BB7"/>
    <w:rsid w:val="00AA1E52"/>
    <w:rsid w:val="00AA382B"/>
    <w:rsid w:val="00AD04F9"/>
    <w:rsid w:val="00AD5049"/>
    <w:rsid w:val="00AE03B1"/>
    <w:rsid w:val="00B04BF1"/>
    <w:rsid w:val="00B32932"/>
    <w:rsid w:val="00B40A3C"/>
    <w:rsid w:val="00B51FA6"/>
    <w:rsid w:val="00B52DDB"/>
    <w:rsid w:val="00B65F91"/>
    <w:rsid w:val="00B74175"/>
    <w:rsid w:val="00B8300E"/>
    <w:rsid w:val="00BC17C9"/>
    <w:rsid w:val="00BC5CDA"/>
    <w:rsid w:val="00BE7AE9"/>
    <w:rsid w:val="00BF53C5"/>
    <w:rsid w:val="00C05063"/>
    <w:rsid w:val="00C17DD5"/>
    <w:rsid w:val="00C209C6"/>
    <w:rsid w:val="00C26A0D"/>
    <w:rsid w:val="00C333C6"/>
    <w:rsid w:val="00C4538F"/>
    <w:rsid w:val="00C529E3"/>
    <w:rsid w:val="00C62966"/>
    <w:rsid w:val="00C851D5"/>
    <w:rsid w:val="00CC14FD"/>
    <w:rsid w:val="00CE04BA"/>
    <w:rsid w:val="00D01A0B"/>
    <w:rsid w:val="00D03E54"/>
    <w:rsid w:val="00D17ECB"/>
    <w:rsid w:val="00D22B65"/>
    <w:rsid w:val="00D55E71"/>
    <w:rsid w:val="00D723DD"/>
    <w:rsid w:val="00D76792"/>
    <w:rsid w:val="00D927BD"/>
    <w:rsid w:val="00DF70C0"/>
    <w:rsid w:val="00E02C1C"/>
    <w:rsid w:val="00E13A66"/>
    <w:rsid w:val="00E763C7"/>
    <w:rsid w:val="00E8487A"/>
    <w:rsid w:val="00ED25AD"/>
    <w:rsid w:val="00ED7CA6"/>
    <w:rsid w:val="00F16AD7"/>
    <w:rsid w:val="00F2539D"/>
    <w:rsid w:val="00F57602"/>
    <w:rsid w:val="00F718E6"/>
    <w:rsid w:val="00F81E21"/>
    <w:rsid w:val="00F83472"/>
    <w:rsid w:val="00F97A97"/>
    <w:rsid w:val="00FA3C69"/>
    <w:rsid w:val="00FA60F3"/>
    <w:rsid w:val="00FB07BD"/>
    <w:rsid w:val="00FB292F"/>
    <w:rsid w:val="00FB3270"/>
    <w:rsid w:val="00FB3BC1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1B54"/>
  <w15:docId w15:val="{230715DA-8165-413E-A20E-B74B9E8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5">
    <w:name w:val="Normal (Web)"/>
    <w:basedOn w:val="a"/>
    <w:uiPriority w:val="99"/>
    <w:semiHidden/>
    <w:unhideWhenUsed/>
    <w:rsid w:val="00B51F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styleId="af6">
    <w:name w:val="Emphasis"/>
    <w:basedOn w:val="a0"/>
    <w:uiPriority w:val="20"/>
    <w:qFormat/>
    <w:rsid w:val="00B51F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62591-1E9D-4BF3-BD12-5A92FF67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Андрей Владимирович</dc:creator>
  <cp:keywords/>
  <dc:description/>
  <cp:lastModifiedBy>Головин Андрей Владимирович</cp:lastModifiedBy>
  <cp:revision>1</cp:revision>
  <dcterms:created xsi:type="dcterms:W3CDTF">2023-01-16T06:03:00Z</dcterms:created>
  <dcterms:modified xsi:type="dcterms:W3CDTF">2023-01-16T06:04:00Z</dcterms:modified>
</cp:coreProperties>
</file>